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258305A3" w:rsidR="008F4AEA" w:rsidRPr="007213E4" w:rsidRDefault="004D64D4" w:rsidP="007213E4">
          <w:pPr>
            <w:pStyle w:val="PNTextzkladn"/>
            <w:rPr>
              <w:rStyle w:val="PNNzevakce"/>
            </w:rPr>
          </w:pPr>
          <w:r w:rsidRPr="004D64D4">
            <w:rPr>
              <w:rStyle w:val="PNNzevakce"/>
            </w:rPr>
            <w:t>„Obnova trati v úseku Krásná Studánka – Mníšek u Liberce“</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7545D29C" w14:textId="77777777" w:rsidR="004D64D4" w:rsidRDefault="004D64D4" w:rsidP="004D64D4">
      <w:pPr>
        <w:pStyle w:val="PNTextbezodsazmezer"/>
      </w:pPr>
      <w:r w:rsidRPr="00811B05">
        <w:t>Robert Bayer, DiS.</w:t>
      </w:r>
    </w:p>
    <w:p w14:paraId="12ADA628" w14:textId="77777777" w:rsidR="004D64D4" w:rsidRDefault="004D64D4" w:rsidP="004D64D4">
      <w:pPr>
        <w:pStyle w:val="PNTextbezodsazmezer"/>
      </w:pPr>
      <w:r>
        <w:t>Oblastní ředitelství Hradec Králové</w:t>
      </w:r>
    </w:p>
    <w:p w14:paraId="2ACC0D32" w14:textId="77777777" w:rsidR="004D64D4" w:rsidRDefault="004D64D4" w:rsidP="004D64D4">
      <w:pPr>
        <w:pStyle w:val="PNTextbezodsazmezer"/>
      </w:pPr>
      <w:r>
        <w:t>Správa tratí Liberec</w:t>
      </w:r>
    </w:p>
    <w:p w14:paraId="712307A2" w14:textId="77777777" w:rsidR="004D64D4" w:rsidRDefault="004D64D4" w:rsidP="004D64D4">
      <w:pPr>
        <w:pStyle w:val="PNTextbezodsazmezer"/>
      </w:pPr>
      <w:r>
        <w:t>U Fotochemy 259</w:t>
      </w:r>
    </w:p>
    <w:p w14:paraId="67E8D533" w14:textId="77777777" w:rsidR="004D64D4" w:rsidRDefault="004D64D4" w:rsidP="004D64D4">
      <w:pPr>
        <w:pStyle w:val="PNTextbezodsazmezer"/>
      </w:pPr>
      <w:r>
        <w:t>501 01 Hradec Králové</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6C2725">
        <w:rPr>
          <w:b/>
          <w:bCs/>
        </w:rPr>
        <w:t>Do vzoru Faktury dle předchozí věty vyplňuje Zhotovitel do kolonky „ISPROFIN No.:“ číslo v záhlaví Smlouvy uvedené jako „</w:t>
      </w:r>
      <w:proofErr w:type="spellStart"/>
      <w:r w:rsidR="00F66A9C" w:rsidRPr="006C2725">
        <w:rPr>
          <w:b/>
          <w:bCs/>
        </w:rPr>
        <w:t>SubISPROFOND</w:t>
      </w:r>
      <w:proofErr w:type="spellEnd"/>
      <w:r w:rsidR="00F66A9C" w:rsidRPr="006C2725">
        <w:rPr>
          <w:b/>
          <w:bCs/>
        </w:rPr>
        <w:t>“ a kolonku „</w:t>
      </w:r>
      <w:proofErr w:type="spellStart"/>
      <w:r w:rsidR="00F66A9C" w:rsidRPr="006C2725">
        <w:rPr>
          <w:b/>
          <w:bCs/>
        </w:rPr>
        <w:t>Evid</w:t>
      </w:r>
      <w:proofErr w:type="spellEnd"/>
      <w:r w:rsidR="00F66A9C" w:rsidRPr="006C2725">
        <w:rPr>
          <w:b/>
          <w:bCs/>
        </w:rPr>
        <w:t>.</w:t>
      </w:r>
      <w:r w:rsidR="006D56FB">
        <w:rPr>
          <w:b/>
          <w:bCs/>
        </w:rPr>
        <w:t xml:space="preserve"> </w:t>
      </w:r>
      <w:r w:rsidR="00F66A9C" w:rsidRPr="006C2725">
        <w:rPr>
          <w:b/>
          <w:bCs/>
        </w:rPr>
        <w:t>č.</w:t>
      </w:r>
      <w:r w:rsidR="006D56FB">
        <w:rPr>
          <w:b/>
          <w:bCs/>
        </w:rPr>
        <w:t xml:space="preserve"> </w:t>
      </w:r>
      <w:r w:rsidR="00F66A9C" w:rsidRPr="006C2725">
        <w:rPr>
          <w:b/>
          <w:bCs/>
        </w:rPr>
        <w:t>projektu/Project No.:“ nevyplňuje.</w:t>
      </w:r>
      <w:r w:rsidRPr="00F66A9C">
        <w:t xml:space="preserve"> </w:t>
      </w:r>
      <w:r>
        <w:t xml:space="preserve">Na žádost Objednatele vystaví Zhotovitel cizojazyčnou fakturu. </w:t>
      </w:r>
    </w:p>
    <w:p w14:paraId="6CBBE913" w14:textId="13240E9C"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lastRenderedPageBreak/>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6C2725">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6C2725">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5D3111" w14:paraId="1703D9D8" w14:textId="77777777" w:rsidTr="001C7156">
        <w:tc>
          <w:tcPr>
            <w:tcW w:w="5608" w:type="dxa"/>
          </w:tcPr>
          <w:p w14:paraId="49B38437" w14:textId="77777777" w:rsidR="005D3111" w:rsidRDefault="005D3111" w:rsidP="005D3111">
            <w:pPr>
              <w:pStyle w:val="Tabulka-9"/>
            </w:pPr>
            <w:r w:rsidRPr="005D3111">
              <w:t>Zahájení/příprava stavby</w:t>
            </w:r>
          </w:p>
          <w:p w14:paraId="39805356" w14:textId="4762EDA9" w:rsidR="00811B05" w:rsidRPr="005D3111" w:rsidRDefault="00811B05" w:rsidP="005D3111">
            <w:pPr>
              <w:pStyle w:val="Tabulka-9"/>
            </w:pPr>
            <w:r>
              <w:t>(1. etapa)</w:t>
            </w:r>
          </w:p>
        </w:tc>
        <w:tc>
          <w:tcPr>
            <w:tcW w:w="3260" w:type="dxa"/>
          </w:tcPr>
          <w:p w14:paraId="0B09EE33" w14:textId="21774860" w:rsidR="005D3111" w:rsidRPr="005D3111" w:rsidRDefault="005D3111" w:rsidP="005D3111">
            <w:pPr>
              <w:pStyle w:val="Tabulka-9"/>
            </w:pPr>
            <w:r w:rsidRPr="005D3111">
              <w:t>Květen 2024</w:t>
            </w:r>
          </w:p>
        </w:tc>
      </w:tr>
      <w:tr w:rsidR="005D3111" w14:paraId="221D89A9" w14:textId="77777777" w:rsidTr="001C7156">
        <w:tc>
          <w:tcPr>
            <w:tcW w:w="5608" w:type="dxa"/>
          </w:tcPr>
          <w:p w14:paraId="3BCC745B" w14:textId="77777777" w:rsidR="005D3111" w:rsidRDefault="005D3111" w:rsidP="005D3111">
            <w:pPr>
              <w:pStyle w:val="Tabulka-9"/>
            </w:pPr>
            <w:r w:rsidRPr="005D3111">
              <w:t>Sekce 1 stavební</w:t>
            </w:r>
          </w:p>
          <w:p w14:paraId="5EA5C950" w14:textId="3B10DBB8" w:rsidR="00811B05" w:rsidRPr="005D3111" w:rsidRDefault="00811B05" w:rsidP="005D3111">
            <w:pPr>
              <w:pStyle w:val="Tabulka-9"/>
            </w:pPr>
            <w:r>
              <w:t>(2.etapa)</w:t>
            </w:r>
          </w:p>
          <w:p w14:paraId="2D98AD69" w14:textId="77777777" w:rsidR="005D3111" w:rsidRPr="005D3111" w:rsidRDefault="005D3111" w:rsidP="005D3111">
            <w:pPr>
              <w:pStyle w:val="Tabulka-9"/>
            </w:pPr>
            <w:r w:rsidRPr="005D3111">
              <w:t xml:space="preserve">Realizace hlavních stavebních prací </w:t>
            </w:r>
          </w:p>
          <w:p w14:paraId="09C8F99B" w14:textId="42FE95FA" w:rsidR="005D3111" w:rsidRPr="005D3111" w:rsidRDefault="005D3111" w:rsidP="005D3111">
            <w:pPr>
              <w:pStyle w:val="Tabulka-9"/>
            </w:pPr>
          </w:p>
        </w:tc>
        <w:tc>
          <w:tcPr>
            <w:tcW w:w="3260" w:type="dxa"/>
          </w:tcPr>
          <w:p w14:paraId="7E1C6361" w14:textId="130ED4EF" w:rsidR="005D3111" w:rsidRPr="005D3111" w:rsidRDefault="005D3111" w:rsidP="005D3111">
            <w:pPr>
              <w:pStyle w:val="Tabulka-9"/>
            </w:pPr>
            <w:r w:rsidRPr="005D3111">
              <w:t>7 měsíců od Data zahájení prací (předpokládané zahájení 07/2024)</w:t>
            </w:r>
          </w:p>
        </w:tc>
      </w:tr>
      <w:tr w:rsidR="005D3111" w14:paraId="28736288" w14:textId="77777777" w:rsidTr="001C7156">
        <w:tc>
          <w:tcPr>
            <w:tcW w:w="5608" w:type="dxa"/>
          </w:tcPr>
          <w:p w14:paraId="3558B318" w14:textId="2F8A2D42" w:rsidR="005D3111" w:rsidRDefault="005D3111" w:rsidP="005D3111">
            <w:pPr>
              <w:pStyle w:val="Tabulka-9"/>
            </w:pPr>
            <w:r w:rsidRPr="005D3111">
              <w:t xml:space="preserve">Sekce 2 </w:t>
            </w:r>
          </w:p>
          <w:p w14:paraId="23DA6233" w14:textId="4E273B01" w:rsidR="00811B05" w:rsidRPr="005D3111" w:rsidRDefault="00811B05" w:rsidP="005D3111">
            <w:pPr>
              <w:pStyle w:val="Tabulka-9"/>
            </w:pPr>
            <w:r>
              <w:t>(3. etapa)</w:t>
            </w:r>
          </w:p>
          <w:p w14:paraId="6236D0F7" w14:textId="250A9BE2" w:rsidR="005D3111" w:rsidRPr="005D3111" w:rsidRDefault="005D3111" w:rsidP="005D3111">
            <w:pPr>
              <w:pStyle w:val="Tabulka-9"/>
            </w:pPr>
            <w:r w:rsidRPr="005D3111">
              <w:t>Úprava směrového a výškového uspořádání koleje, broušení kolejnic, dokončovací práce</w:t>
            </w:r>
            <w:r w:rsidR="00811B05">
              <w:t>, n</w:t>
            </w:r>
            <w:r w:rsidR="00811B05" w:rsidRPr="00EE7780">
              <w:t>ásledná úprava směrového a výškového uspořádání koleje v</w:t>
            </w:r>
            <w:r w:rsidR="00811B05">
              <w:t xml:space="preserve"> </w:t>
            </w:r>
            <w:r w:rsidR="00811B05" w:rsidRPr="00EE7780">
              <w:t>SO 10-01.1 Liberec – Mníšek u L., železniční svršek – následné podbití</w:t>
            </w:r>
          </w:p>
        </w:tc>
        <w:tc>
          <w:tcPr>
            <w:tcW w:w="3260" w:type="dxa"/>
          </w:tcPr>
          <w:p w14:paraId="6BFB72E3" w14:textId="7156286E" w:rsidR="005D3111" w:rsidRPr="005D3111" w:rsidRDefault="005D3111" w:rsidP="005D3111">
            <w:pPr>
              <w:pStyle w:val="Tabulka-9"/>
            </w:pPr>
            <w:r w:rsidRPr="005D3111">
              <w:t>13 měsíců od Data zahájení prací</w:t>
            </w:r>
          </w:p>
        </w:tc>
      </w:tr>
      <w:tr w:rsidR="005D3111" w:rsidRPr="005D3111" w14:paraId="393A6BF0" w14:textId="77777777" w:rsidTr="00C76DFB">
        <w:tc>
          <w:tcPr>
            <w:tcW w:w="5608" w:type="dxa"/>
          </w:tcPr>
          <w:p w14:paraId="324F403A" w14:textId="77777777" w:rsidR="00811B05" w:rsidRDefault="005D3111" w:rsidP="00C76DFB">
            <w:pPr>
              <w:pStyle w:val="Tabulka-9"/>
            </w:pPr>
            <w:r w:rsidRPr="005D3111">
              <w:t>Sekce 3</w:t>
            </w:r>
          </w:p>
          <w:p w14:paraId="5F88E93D" w14:textId="3AED6581" w:rsidR="005D3111" w:rsidRPr="005D3111" w:rsidRDefault="00811B05" w:rsidP="00C76DFB">
            <w:pPr>
              <w:pStyle w:val="Tabulka-9"/>
            </w:pPr>
            <w:r>
              <w:t>(4.</w:t>
            </w:r>
            <w:r w:rsidR="00EB1DF2">
              <w:t xml:space="preserve"> </w:t>
            </w:r>
            <w:r>
              <w:t>etapa)</w:t>
            </w:r>
            <w:r w:rsidR="005D3111" w:rsidRPr="005D3111">
              <w:t xml:space="preserve"> </w:t>
            </w:r>
          </w:p>
          <w:p w14:paraId="2268A5B3" w14:textId="289566B7" w:rsidR="005D3111" w:rsidRPr="005D3111" w:rsidRDefault="00FE012F" w:rsidP="00C76DFB">
            <w:pPr>
              <w:pStyle w:val="Tabulka-9"/>
              <w:rPr>
                <w:highlight w:val="green"/>
              </w:rPr>
            </w:pPr>
            <w:r>
              <w:t>Dokončení díla (</w:t>
            </w:r>
            <w:r w:rsidR="005D3111" w:rsidRPr="005D3111">
              <w:t xml:space="preserve">Odevzdání </w:t>
            </w:r>
            <w:proofErr w:type="spellStart"/>
            <w:r w:rsidR="005D3111" w:rsidRPr="005D3111">
              <w:t>DSPS</w:t>
            </w:r>
            <w:proofErr w:type="spellEnd"/>
            <w:r w:rsidR="005D3111" w:rsidRPr="005D3111">
              <w:t>,</w:t>
            </w:r>
            <w:r w:rsidR="00811B05">
              <w:t xml:space="preserve"> </w:t>
            </w:r>
            <w:r w:rsidR="005D3111" w:rsidRPr="005D3111">
              <w:t>dokladová část</w:t>
            </w:r>
            <w:r>
              <w:t>)</w:t>
            </w:r>
          </w:p>
        </w:tc>
        <w:tc>
          <w:tcPr>
            <w:tcW w:w="3260" w:type="dxa"/>
          </w:tcPr>
          <w:p w14:paraId="23A98405" w14:textId="6EEB4F3C" w:rsidR="005D3111" w:rsidRPr="005D3111" w:rsidRDefault="005D3111" w:rsidP="00C76DFB">
            <w:pPr>
              <w:pStyle w:val="Tabulka-9"/>
            </w:pPr>
            <w:r w:rsidRPr="005D3111">
              <w:t>1</w:t>
            </w:r>
            <w:r w:rsidR="00FE012F">
              <w:t>5</w:t>
            </w:r>
            <w:r w:rsidRPr="005D3111">
              <w:t xml:space="preserve"> měsíců od Data zahájení prací</w:t>
            </w:r>
          </w:p>
        </w:tc>
      </w:tr>
      <w:tr w:rsidR="005D3111" w14:paraId="57AA9F00" w14:textId="77777777" w:rsidTr="001C7156">
        <w:tc>
          <w:tcPr>
            <w:tcW w:w="5608" w:type="dxa"/>
          </w:tcPr>
          <w:p w14:paraId="53065CF4" w14:textId="77777777" w:rsidR="005D3111" w:rsidRPr="005D3111" w:rsidRDefault="005D3111" w:rsidP="005D3111">
            <w:pPr>
              <w:pStyle w:val="Tabulka-9"/>
              <w:rPr>
                <w:highlight w:val="green"/>
              </w:rPr>
            </w:pPr>
          </w:p>
        </w:tc>
        <w:tc>
          <w:tcPr>
            <w:tcW w:w="3260" w:type="dxa"/>
          </w:tcPr>
          <w:p w14:paraId="3628D61B" w14:textId="77777777" w:rsidR="005D3111" w:rsidRPr="005D3111" w:rsidRDefault="005D3111" w:rsidP="005D3111">
            <w:pPr>
              <w:pStyle w:val="Tabulka-9"/>
              <w:rPr>
                <w:highlight w:val="green"/>
              </w:rPr>
            </w:pPr>
          </w:p>
        </w:tc>
      </w:tr>
    </w:tbl>
    <w:p w14:paraId="6D97BCD1" w14:textId="77777777" w:rsidR="003259C2" w:rsidRPr="00EF10BA" w:rsidRDefault="003259C2" w:rsidP="001C7156">
      <w:pPr>
        <w:pStyle w:val="PNTextbezodsazmezer"/>
        <w:rPr>
          <w:highlight w:val="green"/>
        </w:rPr>
      </w:pPr>
    </w:p>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lastRenderedPageBreak/>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779F4BD2" w:rsidR="00C96E7C" w:rsidRDefault="00C96E7C" w:rsidP="005D168C">
      <w:pPr>
        <w:pStyle w:val="PNTextzkladn"/>
      </w:pPr>
      <w:r w:rsidRPr="007522DA">
        <w:t>Přístup na Staveniště bude Zhotoviteli umožněn od</w:t>
      </w:r>
      <w:r w:rsidR="004D64D4" w:rsidRPr="007522DA">
        <w:t xml:space="preserve"> předání Dokumentů souvisejících s předáním staveniště</w:t>
      </w:r>
      <w:r w:rsidRPr="007522DA">
        <w:t xml:space="preserve"> do</w:t>
      </w:r>
      <w:r>
        <w:t xml:space="preserve">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49A4BD7" w14:textId="77777777" w:rsidR="004D64D4" w:rsidRDefault="004D64D4" w:rsidP="004D64D4">
      <w:pPr>
        <w:pStyle w:val="PNOdrka1-"/>
      </w:pPr>
      <w:r>
        <w:t xml:space="preserve">Správce stavby </w:t>
      </w:r>
      <w:r w:rsidRPr="00811B05">
        <w:t>– Robert Bayer, DiS.,</w:t>
      </w:r>
      <w:r>
        <w:t xml:space="preserve"> +420 972 365 181, </w:t>
      </w:r>
      <w:hyperlink r:id="rId14" w:history="1">
        <w:r w:rsidRPr="00B65EC6">
          <w:rPr>
            <w:rStyle w:val="Hypertextovodkaz"/>
            <w:noProof w:val="0"/>
          </w:rPr>
          <w:t>Bayer@spravazeleznic.cz</w:t>
        </w:r>
      </w:hyperlink>
      <w:r>
        <w:t xml:space="preserve"> </w:t>
      </w:r>
    </w:p>
    <w:p w14:paraId="6E5C5E34" w14:textId="0A8E0125" w:rsidR="004D64D4" w:rsidRDefault="004D64D4" w:rsidP="004D64D4">
      <w:pPr>
        <w:pStyle w:val="PNOdrka1-"/>
      </w:pPr>
      <w:r>
        <w:t xml:space="preserve">ve věci kontroly požití alkoholu a/nebo návykových látek – </w:t>
      </w:r>
      <w:r w:rsidR="00AB696F">
        <w:t>Luděk Špringl</w:t>
      </w:r>
      <w:r>
        <w:t xml:space="preserve">, +420 972 365 300, </w:t>
      </w:r>
      <w:hyperlink r:id="rId15" w:history="1">
        <w:r w:rsidR="00AB696F" w:rsidRPr="00B63615">
          <w:rPr>
            <w:rStyle w:val="Hypertextovodkaz"/>
            <w:noProof w:val="0"/>
          </w:rPr>
          <w:t>Špringl@spravazeleznic.cz</w:t>
        </w:r>
      </w:hyperlink>
      <w:r>
        <w:t xml:space="preserve"> </w:t>
      </w:r>
    </w:p>
    <w:p w14:paraId="6896EEB1" w14:textId="69E4F6AE" w:rsidR="004D64D4" w:rsidRPr="005D3111" w:rsidRDefault="004D64D4" w:rsidP="004D64D4">
      <w:pPr>
        <w:pStyle w:val="PNOdrka1-"/>
      </w:pPr>
      <w:r>
        <w:t xml:space="preserve">úředně oprávněný zeměměřický inženýr – </w:t>
      </w:r>
      <w:r w:rsidRPr="005D3111">
        <w:t>Ing. Jiří Balcárek, +420</w:t>
      </w:r>
      <w:r w:rsidR="005D3111" w:rsidRPr="005D3111">
        <w:t> 606 054 296</w:t>
      </w:r>
      <w:r w:rsidRPr="005D3111">
        <w:t xml:space="preserve">, </w:t>
      </w:r>
      <w:hyperlink r:id="rId16" w:history="1">
        <w:r w:rsidRPr="005D3111">
          <w:rPr>
            <w:rStyle w:val="Hypertextovodkaz"/>
            <w:noProof w:val="0"/>
          </w:rPr>
          <w:t>BlacarekJ@spravazeleznic.cz</w:t>
        </w:r>
      </w:hyperlink>
      <w:r w:rsidRPr="005D3111">
        <w:t xml:space="preserve"> </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lastRenderedPageBreak/>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lastRenderedPageBreak/>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lastRenderedPageBreak/>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10E59944" w14:textId="77777777" w:rsidR="00150E39" w:rsidRPr="00150E39" w:rsidRDefault="00500582" w:rsidP="00150E39">
      <w:pPr>
        <w:pStyle w:val="PNTextzkladn"/>
      </w:pPr>
      <w:r w:rsidRPr="007522DA">
        <w:t>Pro provádění Díla nejsou stanoveny žádné postupné milníky.</w:t>
      </w:r>
      <w:r w:rsidR="00F87750"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7358FAC7" w:rsidR="00C96E7C" w:rsidRDefault="00C96E7C" w:rsidP="005D168C">
      <w:pPr>
        <w:pStyle w:val="PNTextzkladn"/>
      </w:pPr>
      <w:r>
        <w:t xml:space="preserve">Zhotovitel je povinen dokončit celé Dílo včetně příslušné dokumentace dle </w:t>
      </w:r>
      <w:r w:rsidR="004A00B4">
        <w:t>P</w:t>
      </w:r>
      <w:r>
        <w:t xml:space="preserve">od-článku 7.9 </w:t>
      </w:r>
      <w:r w:rsidRPr="007522DA">
        <w:t>do</w:t>
      </w:r>
      <w:r w:rsidR="004D64D4" w:rsidRPr="007522DA">
        <w:t> </w:t>
      </w:r>
      <w:r w:rsidR="007522DA" w:rsidRPr="007522DA">
        <w:t>15</w:t>
      </w:r>
      <w:r w:rsidR="004D64D4" w:rsidRPr="007522DA">
        <w:t xml:space="preserve"> měsíců </w:t>
      </w:r>
      <w:r w:rsidRPr="007522DA">
        <w:t>od</w:t>
      </w:r>
      <w:r>
        <w:t xml:space="preserve"> Data zahájení prací.</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340B90BA"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w:t>
      </w:r>
      <w:r w:rsidR="008436CB">
        <w:t xml:space="preserve"> </w:t>
      </w:r>
      <w:r w:rsidR="00DD0A5F" w:rsidRPr="00CD6476">
        <w:t>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w:t>
      </w:r>
      <w:r w:rsidR="008436CB">
        <w:t xml:space="preserve"> </w:t>
      </w:r>
      <w:r w:rsidR="00DD0A5F" w:rsidRPr="00CD6476">
        <w:t>266/1994 Sb.,</w:t>
      </w:r>
      <w:r w:rsidR="00D42C7E">
        <w:t xml:space="preserve"> </w:t>
      </w:r>
      <w:r w:rsidR="00582C15" w:rsidRPr="00CD6476">
        <w:t>o </w:t>
      </w:r>
      <w:r w:rsidR="00DD0A5F" w:rsidRPr="00CD6476">
        <w:t>drá</w:t>
      </w:r>
      <w:r w:rsidRPr="00CD6476">
        <w:t>hách</w:t>
      </w:r>
      <w:r w:rsidR="00D42C7E">
        <w:t>,</w:t>
      </w:r>
      <w:r w:rsidRPr="00CD6476">
        <w:t xml:space="preserve"> </w:t>
      </w:r>
      <w:r w:rsidRPr="007522DA">
        <w:t>nejpozději do</w:t>
      </w:r>
      <w:r w:rsidR="004D64D4" w:rsidRPr="007522DA">
        <w:t xml:space="preserve"> </w:t>
      </w:r>
      <w:r w:rsidR="007522DA" w:rsidRPr="007522DA">
        <w:t>7</w:t>
      </w:r>
      <w:r w:rsidR="004D64D4" w:rsidRPr="007522DA">
        <w:t xml:space="preserve"> </w:t>
      </w:r>
      <w:r w:rsidRPr="007522DA">
        <w:t>měsíců od Data zahájení</w:t>
      </w:r>
      <w:r w:rsidRPr="00DD0A5F">
        <w:t xml:space="preserve"> prací</w:t>
      </w:r>
      <w:r w:rsidR="004D64D4">
        <w:t>.</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lastRenderedPageBreak/>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282E1E30"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F46547" w:rsidRPr="00F46547">
        <w:t>20</w:t>
      </w:r>
      <w:r w:rsidRPr="00F46547">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1EF106E" w14:textId="77777777" w:rsidR="002A1067" w:rsidRDefault="002A1067" w:rsidP="00367EBA">
      <w:pPr>
        <w:pStyle w:val="PNNadpis10bPod-l111"/>
      </w:pPr>
      <w:r>
        <w:t xml:space="preserve">14.3 </w:t>
      </w:r>
      <w:r w:rsidR="00367EBA">
        <w:tab/>
      </w:r>
      <w:r>
        <w:t>Počet vyhotovení</w:t>
      </w:r>
    </w:p>
    <w:p w14:paraId="22CDC73B" w14:textId="77777777" w:rsidR="003F4154" w:rsidRPr="00071A0E" w:rsidRDefault="003F4154" w:rsidP="003F4154">
      <w:pPr>
        <w:pStyle w:val="PNTextzkladn"/>
        <w:rPr>
          <w:b/>
        </w:rPr>
      </w:pPr>
      <w:r w:rsidRPr="00071A0E">
        <w:t xml:space="preserve">Tento </w:t>
      </w:r>
      <w:r>
        <w:t>P</w:t>
      </w:r>
      <w:r w:rsidRPr="00071A0E">
        <w:t xml:space="preserve">od-článek se </w:t>
      </w:r>
      <w:r>
        <w:t>ne</w:t>
      </w:r>
      <w:r w:rsidRPr="00071A0E">
        <w:t>použije.</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rsidRPr="007522DA">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3C7C5DDE"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77E4830A" w14:textId="77777777" w:rsidR="002A1067" w:rsidRDefault="002A1067" w:rsidP="00EE7DC3">
      <w:pPr>
        <w:pStyle w:val="PNNadpis10bPod-l111"/>
      </w:pPr>
      <w:r w:rsidRPr="00785811">
        <w:t>14.11</w:t>
      </w:r>
      <w:r w:rsidR="00EE7DC3">
        <w:tab/>
      </w:r>
      <w:r w:rsidRPr="00785811">
        <w:t>Počet vyhotovení</w:t>
      </w:r>
    </w:p>
    <w:p w14:paraId="24837B17" w14:textId="57279D8A" w:rsidR="007522DA" w:rsidRPr="007522DA" w:rsidRDefault="007522DA" w:rsidP="007522DA">
      <w:pPr>
        <w:pStyle w:val="PNTextzkladn"/>
      </w:pPr>
      <w:r>
        <w:t>Tento Pod-článek se nepoužije.</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lastRenderedPageBreak/>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BEEF9" w14:textId="77777777" w:rsidR="00F2682B" w:rsidRDefault="00F2682B" w:rsidP="00962258">
      <w:pPr>
        <w:spacing w:after="0" w:line="240" w:lineRule="auto"/>
      </w:pPr>
      <w:r>
        <w:separator/>
      </w:r>
    </w:p>
  </w:endnote>
  <w:endnote w:type="continuationSeparator" w:id="0">
    <w:p w14:paraId="25A445B5" w14:textId="77777777" w:rsidR="00F2682B" w:rsidRDefault="00F268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3F74E921"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1DF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1DF2">
            <w:rPr>
              <w:rStyle w:val="slostrnky"/>
              <w:noProof/>
            </w:rPr>
            <w:t>9</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65B1354D"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312692" w:rsidRPr="00312692">
            <w:rPr>
              <w:bCs/>
              <w:noProof/>
            </w:rPr>
            <w:t>„</w:t>
          </w:r>
          <w:r w:rsidR="00312692">
            <w:rPr>
              <w:b/>
              <w:noProof/>
            </w:rPr>
            <w:t>Obnova trati v úseku Krásná Studánka – Mníšek u Liberce“</w:t>
          </w:r>
          <w:r w:rsidR="00312692">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4C72E967"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312692" w:rsidRPr="00312692">
            <w:rPr>
              <w:noProof/>
            </w:rPr>
            <w:t>„</w:t>
          </w:r>
          <w:r w:rsidR="00312692">
            <w:rPr>
              <w:b/>
              <w:noProof/>
            </w:rPr>
            <w:t>Obnova trati v úseku Krásná Studánka – Mníšek u Liberce“</w:t>
          </w:r>
          <w:r w:rsidR="00312692">
            <w:rPr>
              <w:b/>
              <w:noProof/>
            </w:rPr>
            <w:cr/>
          </w:r>
          <w:r w:rsidRPr="00967F7C">
            <w:rPr>
              <w:b/>
              <w:noProof/>
            </w:rPr>
            <w:fldChar w:fldCharType="end"/>
          </w:r>
        </w:p>
      </w:tc>
      <w:tc>
        <w:tcPr>
          <w:tcW w:w="1021" w:type="dxa"/>
          <w:vAlign w:val="bottom"/>
        </w:tcPr>
        <w:p w14:paraId="0D4BC8B9" w14:textId="02DAF951"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B1DF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1DF2">
            <w:rPr>
              <w:rStyle w:val="slostrnky"/>
              <w:noProof/>
            </w:rPr>
            <w:t>9</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B3398" w14:textId="77777777" w:rsidR="00F2682B" w:rsidRDefault="00F2682B" w:rsidP="00962258">
      <w:pPr>
        <w:spacing w:after="0" w:line="240" w:lineRule="auto"/>
      </w:pPr>
      <w:r>
        <w:separator/>
      </w:r>
    </w:p>
  </w:footnote>
  <w:footnote w:type="continuationSeparator" w:id="0">
    <w:p w14:paraId="0679E2C0" w14:textId="77777777" w:rsidR="00F2682B" w:rsidRDefault="00F268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337005892">
    <w:abstractNumId w:val="1"/>
  </w:num>
  <w:num w:numId="2" w16cid:durableId="38751573">
    <w:abstractNumId w:val="0"/>
  </w:num>
  <w:num w:numId="3" w16cid:durableId="1994798903">
    <w:abstractNumId w:val="6"/>
  </w:num>
  <w:num w:numId="4" w16cid:durableId="909539998">
    <w:abstractNumId w:val="2"/>
  </w:num>
  <w:num w:numId="5" w16cid:durableId="2100834436">
    <w:abstractNumId w:val="4"/>
  </w:num>
  <w:num w:numId="6" w16cid:durableId="1835761225">
    <w:abstractNumId w:val="5"/>
  </w:num>
  <w:num w:numId="7" w16cid:durableId="831026846">
    <w:abstractNumId w:val="3"/>
  </w:num>
  <w:num w:numId="8" w16cid:durableId="10716582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9"/>
    <w:rsid w:val="00262E5B"/>
    <w:rsid w:val="00276AFE"/>
    <w:rsid w:val="00290C4E"/>
    <w:rsid w:val="00291225"/>
    <w:rsid w:val="002977D4"/>
    <w:rsid w:val="002A1067"/>
    <w:rsid w:val="002A3B57"/>
    <w:rsid w:val="002B37F1"/>
    <w:rsid w:val="002B67EF"/>
    <w:rsid w:val="002C31BF"/>
    <w:rsid w:val="002D7FD6"/>
    <w:rsid w:val="002E0CD7"/>
    <w:rsid w:val="002E0CFB"/>
    <w:rsid w:val="002E1D03"/>
    <w:rsid w:val="002E3A3F"/>
    <w:rsid w:val="002E3D9F"/>
    <w:rsid w:val="002E5C7B"/>
    <w:rsid w:val="002E7C3F"/>
    <w:rsid w:val="002F0F70"/>
    <w:rsid w:val="002F4333"/>
    <w:rsid w:val="00312692"/>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4154"/>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D64D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7883"/>
    <w:rsid w:val="005C3269"/>
    <w:rsid w:val="005C4979"/>
    <w:rsid w:val="005C50A5"/>
    <w:rsid w:val="005C6607"/>
    <w:rsid w:val="005C7A23"/>
    <w:rsid w:val="005D168C"/>
    <w:rsid w:val="005D2F3D"/>
    <w:rsid w:val="005D3111"/>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2725"/>
    <w:rsid w:val="006C442A"/>
    <w:rsid w:val="006C5D15"/>
    <w:rsid w:val="006D56FB"/>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2DA"/>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60DA"/>
    <w:rsid w:val="00807DD0"/>
    <w:rsid w:val="00810960"/>
    <w:rsid w:val="00811B05"/>
    <w:rsid w:val="008123B6"/>
    <w:rsid w:val="00821D01"/>
    <w:rsid w:val="00822268"/>
    <w:rsid w:val="00824DF9"/>
    <w:rsid w:val="00826B7B"/>
    <w:rsid w:val="008326B8"/>
    <w:rsid w:val="008436CB"/>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B696F"/>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27B3F"/>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1DF2"/>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82B"/>
    <w:rsid w:val="00F26CFB"/>
    <w:rsid w:val="00F2704A"/>
    <w:rsid w:val="00F310F8"/>
    <w:rsid w:val="00F33F5A"/>
    <w:rsid w:val="00F35939"/>
    <w:rsid w:val="00F3661D"/>
    <w:rsid w:val="00F45607"/>
    <w:rsid w:val="00F46547"/>
    <w:rsid w:val="00F4722B"/>
    <w:rsid w:val="00F54432"/>
    <w:rsid w:val="00F56EF4"/>
    <w:rsid w:val="00F57F2E"/>
    <w:rsid w:val="00F659EB"/>
    <w:rsid w:val="00F66A9C"/>
    <w:rsid w:val="00F769B3"/>
    <w:rsid w:val="00F83E24"/>
    <w:rsid w:val="00F86BA6"/>
    <w:rsid w:val="00F87750"/>
    <w:rsid w:val="00F95494"/>
    <w:rsid w:val="00F95772"/>
    <w:rsid w:val="00FA401F"/>
    <w:rsid w:val="00FB17ED"/>
    <w:rsid w:val="00FB1DD4"/>
    <w:rsid w:val="00FB6342"/>
    <w:rsid w:val="00FC6389"/>
    <w:rsid w:val="00FD09ED"/>
    <w:rsid w:val="00FD5813"/>
    <w:rsid w:val="00FE012F"/>
    <w:rsid w:val="00FE1843"/>
    <w:rsid w:val="00FE6AEC"/>
    <w:rsid w:val="00FE7D5D"/>
    <w:rsid w:val="00FF15C9"/>
    <w:rsid w:val="00FF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uiPriority w:val="99"/>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qFormat/>
    <w:rsid w:val="00B447D1"/>
    <w:pPr>
      <w:spacing w:after="120" w:line="264" w:lineRule="auto"/>
      <w:ind w:left="737"/>
      <w:jc w:val="both"/>
    </w:pPr>
    <w:rPr>
      <w:sz w:val="18"/>
      <w:szCs w:val="18"/>
    </w:rPr>
  </w:style>
  <w:style w:type="character" w:customStyle="1" w:styleId="Nevyeenzmnka1">
    <w:name w:val="Nevyřešená zmínka1"/>
    <w:basedOn w:val="Standardnpsmoodstavce"/>
    <w:uiPriority w:val="99"/>
    <w:semiHidden/>
    <w:unhideWhenUsed/>
    <w:rsid w:val="00AB696F"/>
    <w:rPr>
      <w:color w:val="605E5C"/>
      <w:shd w:val="clear" w:color="auto" w:fill="E1DFDD"/>
    </w:rPr>
  </w:style>
  <w:style w:type="character" w:customStyle="1" w:styleId="cf01">
    <w:name w:val="cf01"/>
    <w:basedOn w:val="Standardnpsmoodstavce"/>
    <w:rsid w:val="007522DA"/>
    <w:rPr>
      <w:rFonts w:ascii="Segoe UI" w:hAnsi="Segoe UI" w:cs="Segoe UI" w:hint="default"/>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BlacarekJ@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yperlink" Target="mailto:&#352;pringl@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yer@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436061"/>
    <w:rsid w:val="006A6305"/>
    <w:rsid w:val="006F6EFB"/>
    <w:rsid w:val="00C7486E"/>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3" ma:contentTypeDescription="Vytvoří nový dokument" ma:contentTypeScope="" ma:versionID="94526309b2ec435e1c3a83a1df5e8bf8">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25c8808cbb0ebdf9e7a5882487ec0881"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customXml/itemProps2.xml><?xml version="1.0" encoding="utf-8"?>
<ds:datastoreItem xmlns:ds="http://schemas.openxmlformats.org/officeDocument/2006/customXml" ds:itemID="{EAB3FDEF-8ADA-443F-9C32-19FDE7065D92}">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6390151-CF79-4DCB-B1B0-2C60F3701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10</TotalTime>
  <Pages>9</Pages>
  <Words>3218</Words>
  <Characters>18992</Characters>
  <Application>Microsoft Office Word</Application>
  <DocSecurity>0</DocSecurity>
  <Lines>158</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Löwová Monika, Bc.</cp:lastModifiedBy>
  <cp:revision>6</cp:revision>
  <cp:lastPrinted>2022-12-05T08:31:00Z</cp:lastPrinted>
  <dcterms:created xsi:type="dcterms:W3CDTF">2023-12-04T11:36:00Z</dcterms:created>
  <dcterms:modified xsi:type="dcterms:W3CDTF">2023-12-08T12:51:00Z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ies>
</file>